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0F280" w14:textId="296F7E52" w:rsidR="00811AD2" w:rsidRDefault="00811AD2" w:rsidP="00811AD2">
      <w:r>
        <w:t>Prof. Dr. Andrea Helmer-Denzel</w:t>
      </w:r>
      <w:r>
        <w:tab/>
      </w:r>
      <w:r>
        <w:tab/>
      </w:r>
      <w:r>
        <w:tab/>
      </w:r>
      <w:r>
        <w:tab/>
      </w:r>
      <w:r>
        <w:tab/>
      </w:r>
      <w:r>
        <w:tab/>
      </w:r>
      <w:r>
        <w:tab/>
      </w:r>
      <w:r w:rsidR="004F4E15">
        <w:t>Mai 2</w:t>
      </w:r>
      <w:r>
        <w:t>020</w:t>
      </w:r>
    </w:p>
    <w:p w14:paraId="4043F39D" w14:textId="4B394B20" w:rsidR="00811AD2" w:rsidRDefault="00811AD2" w:rsidP="00811AD2"/>
    <w:p w14:paraId="6E057A90" w14:textId="77777777" w:rsidR="008A11EE" w:rsidRDefault="00811AD2" w:rsidP="008A11EE">
      <w:pPr>
        <w:spacing w:after="0" w:line="240" w:lineRule="auto"/>
        <w:jc w:val="center"/>
        <w:rPr>
          <w:b/>
          <w:sz w:val="28"/>
          <w:szCs w:val="28"/>
        </w:rPr>
      </w:pPr>
      <w:r w:rsidRPr="008A11EE">
        <w:rPr>
          <w:b/>
          <w:sz w:val="28"/>
          <w:szCs w:val="28"/>
        </w:rPr>
        <w:t xml:space="preserve">Wichtige Begriffe </w:t>
      </w:r>
    </w:p>
    <w:p w14:paraId="7003EB81" w14:textId="044F3734" w:rsidR="00811AD2" w:rsidRPr="008A11EE" w:rsidRDefault="00811AD2" w:rsidP="008A11EE">
      <w:pPr>
        <w:spacing w:after="0" w:line="240" w:lineRule="auto"/>
        <w:jc w:val="center"/>
        <w:rPr>
          <w:b/>
          <w:sz w:val="28"/>
          <w:szCs w:val="28"/>
        </w:rPr>
      </w:pPr>
      <w:r w:rsidRPr="008A11EE">
        <w:rPr>
          <w:b/>
          <w:sz w:val="28"/>
          <w:szCs w:val="28"/>
        </w:rPr>
        <w:t xml:space="preserve">bei der Betrachtung </w:t>
      </w:r>
      <w:r w:rsidR="006E0848" w:rsidRPr="008A11EE">
        <w:rPr>
          <w:b/>
          <w:sz w:val="28"/>
          <w:szCs w:val="28"/>
        </w:rPr>
        <w:t>von sozialer Ungleichheit</w:t>
      </w:r>
      <w:r w:rsidR="004F4E15" w:rsidRPr="008A11EE">
        <w:rPr>
          <w:b/>
          <w:sz w:val="28"/>
          <w:szCs w:val="28"/>
        </w:rPr>
        <w:t xml:space="preserve"> </w:t>
      </w:r>
      <w:r w:rsidR="00787DFB" w:rsidRPr="008A11EE">
        <w:rPr>
          <w:b/>
          <w:sz w:val="28"/>
          <w:szCs w:val="28"/>
        </w:rPr>
        <w:t>in einer</w:t>
      </w:r>
      <w:r w:rsidRPr="008A11EE">
        <w:rPr>
          <w:b/>
          <w:sz w:val="28"/>
          <w:szCs w:val="28"/>
        </w:rPr>
        <w:t xml:space="preserve"> Gesellschaft</w:t>
      </w:r>
    </w:p>
    <w:p w14:paraId="1237F065" w14:textId="41CD9C5E" w:rsidR="00FA0D4C" w:rsidRDefault="00FA0D4C" w:rsidP="00811AD2">
      <w:pPr>
        <w:rPr>
          <w:b/>
        </w:rPr>
      </w:pPr>
    </w:p>
    <w:p w14:paraId="07F49134" w14:textId="1A5C8C89" w:rsidR="006E0848" w:rsidRDefault="006E0848" w:rsidP="007E539C">
      <w:pPr>
        <w:pStyle w:val="Listenabsatz"/>
        <w:numPr>
          <w:ilvl w:val="0"/>
          <w:numId w:val="8"/>
        </w:numPr>
        <w:rPr>
          <w:b/>
        </w:rPr>
      </w:pPr>
      <w:r w:rsidRPr="007E539C">
        <w:rPr>
          <w:b/>
        </w:rPr>
        <w:t>Soziale Ungleichheit wird mit Begriffen wie „Stände“, „Schicht“ oder „Klasse</w:t>
      </w:r>
      <w:r w:rsidR="001E18E2" w:rsidRPr="007E539C">
        <w:rPr>
          <w:b/>
        </w:rPr>
        <w:t>“ beschrieben</w:t>
      </w:r>
      <w:r w:rsidRPr="007E539C">
        <w:rPr>
          <w:b/>
        </w:rPr>
        <w:t xml:space="preserve">. Wie kann man diese Begriffe </w:t>
      </w:r>
      <w:r w:rsidR="001E18E2" w:rsidRPr="007E539C">
        <w:rPr>
          <w:b/>
        </w:rPr>
        <w:t xml:space="preserve">historisch </w:t>
      </w:r>
      <w:r w:rsidRPr="007E539C">
        <w:rPr>
          <w:b/>
        </w:rPr>
        <w:t>abgrenzen?</w:t>
      </w:r>
    </w:p>
    <w:p w14:paraId="5FAE1F5B" w14:textId="28E82437" w:rsidR="006E0848" w:rsidRDefault="006E0848" w:rsidP="006E0848">
      <w:pPr>
        <w:pStyle w:val="Listenabsatz"/>
        <w:numPr>
          <w:ilvl w:val="0"/>
          <w:numId w:val="7"/>
        </w:numPr>
        <w:rPr>
          <w:b/>
        </w:rPr>
      </w:pPr>
      <w:r w:rsidRPr="001E18E2">
        <w:rPr>
          <w:b/>
        </w:rPr>
        <w:t>Stand:</w:t>
      </w:r>
      <w:r w:rsidRPr="006E0848">
        <w:rPr>
          <w:b/>
        </w:rPr>
        <w:t xml:space="preserve"> </w:t>
      </w:r>
      <w:r w:rsidRPr="001E18E2">
        <w:t>der Begriff bezieht sich auf die vorindustrielle, also auf die agrarische Gesellschaft, die aus Adel, Geistlichkeit, Bürgern und Bauern bestand.</w:t>
      </w:r>
    </w:p>
    <w:p w14:paraId="6CC21530" w14:textId="1B8985E4" w:rsidR="006E0848" w:rsidRPr="001E18E2" w:rsidRDefault="006E0848" w:rsidP="006E0848">
      <w:pPr>
        <w:pStyle w:val="Listenabsatz"/>
        <w:numPr>
          <w:ilvl w:val="0"/>
          <w:numId w:val="7"/>
        </w:numPr>
        <w:rPr>
          <w:b/>
        </w:rPr>
      </w:pPr>
      <w:r>
        <w:rPr>
          <w:b/>
        </w:rPr>
        <w:t xml:space="preserve">Klasse: </w:t>
      </w:r>
      <w:r w:rsidRPr="001E18E2">
        <w:t>der Begriff ist in der frühindustriellen Gesellschaft entstanden</w:t>
      </w:r>
      <w:r w:rsidR="001E18E2" w:rsidRPr="001E18E2">
        <w:t xml:space="preserve">. </w:t>
      </w:r>
      <w:r w:rsidR="001E18E2">
        <w:t xml:space="preserve">Karl </w:t>
      </w:r>
      <w:r w:rsidR="001E18E2" w:rsidRPr="001E18E2">
        <w:t>Marx spricht von einer „Klasse an sich“ und von einer „Klasse für sich“.</w:t>
      </w:r>
      <w:r w:rsidR="001E18E2">
        <w:t xml:space="preserve"> Der Besitz von Produktionsmittel (Boden, Kapital, Maschinen) unterscheidet die zwei </w:t>
      </w:r>
      <w:r w:rsidR="00787DFB">
        <w:t xml:space="preserve">bestehenden </w:t>
      </w:r>
      <w:r w:rsidR="001E18E2">
        <w:t>Klassen voneinander, nämlich das Proletariat und die Bourgeoisie.</w:t>
      </w:r>
    </w:p>
    <w:p w14:paraId="3BF2478F" w14:textId="39277BB2" w:rsidR="001E18E2" w:rsidRDefault="001E18E2" w:rsidP="006E0848">
      <w:pPr>
        <w:pStyle w:val="Listenabsatz"/>
        <w:numPr>
          <w:ilvl w:val="0"/>
          <w:numId w:val="7"/>
        </w:numPr>
      </w:pPr>
      <w:r>
        <w:rPr>
          <w:b/>
        </w:rPr>
        <w:t xml:space="preserve">Schicht: </w:t>
      </w:r>
      <w:r w:rsidRPr="001E18E2">
        <w:t xml:space="preserve">der </w:t>
      </w:r>
      <w:r>
        <w:t xml:space="preserve">Begriff entstand in der Industriegesellschaft und unterscheidet anhand des Berufs. Einkommen, Prestige und Qualifikation sind die </w:t>
      </w:r>
      <w:proofErr w:type="spellStart"/>
      <w:r>
        <w:t>Schichtzuweiser</w:t>
      </w:r>
      <w:proofErr w:type="spellEnd"/>
      <w:r>
        <w:t>.</w:t>
      </w:r>
      <w:r w:rsidR="007E539C">
        <w:t xml:space="preserve"> Schichtmodelle orientieren sich an einem männlich geprägten Erwerbsmodell. Sie sind stark am Beruf des Haushaltsvorstandes orientiert.</w:t>
      </w:r>
    </w:p>
    <w:p w14:paraId="3674035E" w14:textId="47060FA8" w:rsidR="001E18E2" w:rsidRPr="001E18E2" w:rsidRDefault="001E18E2" w:rsidP="001E18E2">
      <w:pPr>
        <w:jc w:val="both"/>
      </w:pPr>
      <w:r w:rsidRPr="00787DFB">
        <w:rPr>
          <w:b/>
        </w:rPr>
        <w:t>Der Unterschied zwischen Schicht und Klasse</w:t>
      </w:r>
      <w:r>
        <w:t xml:space="preserve"> besteht darin, dass der Schichtbegriff eher beschreibend verwendet wird, der Klassenbegriff aber Theoriebestandteil der Marxschen Theorie ist und politisch aufgeladen ist. Klassen bestehen aus kollektiven Akteuren, Schichten aus individuellen Akteuren. Die Gemeinsamkeit zwischen dem Schichtbegriff und dem Klassenbegriff besteht darin, dass der Bezug auf ökonomische und berufliche Stellung als wichtige Determinante sozialer Ungleichheit betrachtet wird.</w:t>
      </w:r>
    </w:p>
    <w:p w14:paraId="42D2917B" w14:textId="2323E4BE" w:rsidR="00FA0D4C" w:rsidRDefault="00FA0D4C" w:rsidP="00811AD2">
      <w:pPr>
        <w:rPr>
          <w:b/>
        </w:rPr>
      </w:pPr>
    </w:p>
    <w:p w14:paraId="330B0452" w14:textId="61573105" w:rsidR="00FA0D4C" w:rsidRPr="007E539C" w:rsidRDefault="007E539C" w:rsidP="007E539C">
      <w:pPr>
        <w:pStyle w:val="Listenabsatz"/>
        <w:numPr>
          <w:ilvl w:val="0"/>
          <w:numId w:val="8"/>
        </w:numPr>
        <w:rPr>
          <w:b/>
        </w:rPr>
      </w:pPr>
      <w:r w:rsidRPr="007E539C">
        <w:rPr>
          <w:b/>
        </w:rPr>
        <w:t xml:space="preserve">Der Begriff der </w:t>
      </w:r>
      <w:r w:rsidR="00FA0D4C" w:rsidRPr="007E539C">
        <w:rPr>
          <w:b/>
        </w:rPr>
        <w:t xml:space="preserve">Lebenslage </w:t>
      </w:r>
      <w:r w:rsidRPr="007E539C">
        <w:rPr>
          <w:b/>
        </w:rPr>
        <w:t>ergänzt den Schichtbegriff</w:t>
      </w:r>
    </w:p>
    <w:p w14:paraId="6D0443A9" w14:textId="5F2EF01A" w:rsidR="005A2545" w:rsidRPr="007E539C" w:rsidRDefault="00FA0D4C" w:rsidP="00811AD2">
      <w:r w:rsidRPr="007E539C">
        <w:t xml:space="preserve">Unter einer Lebenslage versteht man die Gesamtheit ungleicher Lebensbedingungen eines Menschen, die durch das Zusammenwirken von Vor- und Nachteilen in unterschiedlichen Dimensionen der sozialen Ungleichheit zusammenkommen. </w:t>
      </w:r>
    </w:p>
    <w:p w14:paraId="02E35D7F" w14:textId="726A246C" w:rsidR="00FA0D4C" w:rsidRPr="007E539C" w:rsidRDefault="00FA0D4C" w:rsidP="00811AD2">
      <w:r w:rsidRPr="007E539C">
        <w:t xml:space="preserve">Die Schichteinteilung wird durch die Lebenslage ergänzt. Neben dem Beruf als hauptsächlichen </w:t>
      </w:r>
      <w:proofErr w:type="spellStart"/>
      <w:r w:rsidRPr="007E539C">
        <w:t>Schichtzuweiser</w:t>
      </w:r>
      <w:proofErr w:type="spellEnd"/>
      <w:r w:rsidRPr="007E539C">
        <w:t xml:space="preserve"> werden in der sozialen Lage noch weitere Determinanten erfasst, wie z. B. Geschlecht, Alter, Wohngegend, familiäre Lebensform, Ethnie</w:t>
      </w:r>
      <w:r w:rsidR="00A60D84" w:rsidRPr="007E539C">
        <w:t>.</w:t>
      </w:r>
    </w:p>
    <w:p w14:paraId="4BACF92D" w14:textId="0CF9FA13" w:rsidR="00A60D84" w:rsidRDefault="00A60D84" w:rsidP="00811AD2">
      <w:pPr>
        <w:rPr>
          <w:b/>
        </w:rPr>
      </w:pPr>
      <w:r>
        <w:rPr>
          <w:b/>
        </w:rPr>
        <w:t>Wozu setzt man die Erforschung der Lebenslagen ein?</w:t>
      </w:r>
    </w:p>
    <w:p w14:paraId="6CFB5B3B" w14:textId="711154F9" w:rsidR="00A60D84" w:rsidRPr="007E539C" w:rsidRDefault="00A60D84" w:rsidP="00A60D84">
      <w:pPr>
        <w:pStyle w:val="Listenabsatz"/>
        <w:numPr>
          <w:ilvl w:val="0"/>
          <w:numId w:val="6"/>
        </w:numPr>
      </w:pPr>
      <w:r w:rsidRPr="007E539C">
        <w:t>Erweiterung der traditionellen Schicht- und Klassenanalyse zur mehrdimensionalen Ungleichheitsforschung;</w:t>
      </w:r>
    </w:p>
    <w:p w14:paraId="40F5B723" w14:textId="223DC112" w:rsidR="00A60D84" w:rsidRPr="007E539C" w:rsidRDefault="00A60D84" w:rsidP="00A60D84">
      <w:pPr>
        <w:pStyle w:val="Listenabsatz"/>
        <w:numPr>
          <w:ilvl w:val="0"/>
          <w:numId w:val="6"/>
        </w:numPr>
      </w:pPr>
      <w:r w:rsidRPr="007E539C">
        <w:t>Materielle Ressourcen (objektive Woh</w:t>
      </w:r>
      <w:r w:rsidR="00787DFB">
        <w:t>l</w:t>
      </w:r>
      <w:r w:rsidRPr="007E539C">
        <w:t xml:space="preserve">fahrt) und Lebenszufriedenheit (subjektive Wohlfahrt) der erwachsenen Bevölkerung werden untersucht und miteinander </w:t>
      </w:r>
      <w:r w:rsidR="00787DFB">
        <w:t>in Beziehung gesetzt;</w:t>
      </w:r>
    </w:p>
    <w:p w14:paraId="5FA09698" w14:textId="1B8593F8" w:rsidR="00A60D84" w:rsidRPr="007E539C" w:rsidRDefault="00A60D84" w:rsidP="00A60D84">
      <w:pPr>
        <w:pStyle w:val="Listenabsatz"/>
        <w:numPr>
          <w:ilvl w:val="0"/>
          <w:numId w:val="6"/>
        </w:numPr>
      </w:pPr>
      <w:r w:rsidRPr="007E539C">
        <w:t>Neu ist die Mehrdimensionalität: Zur Untergliederung der Bevölkerung.</w:t>
      </w:r>
    </w:p>
    <w:p w14:paraId="6597D602" w14:textId="59170028" w:rsidR="00A60D84" w:rsidRDefault="00A60D84" w:rsidP="00811AD2">
      <w:pPr>
        <w:rPr>
          <w:b/>
        </w:rPr>
      </w:pPr>
    </w:p>
    <w:p w14:paraId="626DD585" w14:textId="0E32DAD1" w:rsidR="007E539C" w:rsidRDefault="00AE539D" w:rsidP="007E539C">
      <w:pPr>
        <w:pStyle w:val="Listenabsatz"/>
        <w:numPr>
          <w:ilvl w:val="0"/>
          <w:numId w:val="8"/>
        </w:numPr>
        <w:rPr>
          <w:b/>
        </w:rPr>
      </w:pPr>
      <w:r>
        <w:rPr>
          <w:b/>
        </w:rPr>
        <w:t>Von der Klasse zum Milieu</w:t>
      </w:r>
    </w:p>
    <w:p w14:paraId="5BDD4269" w14:textId="1B9E1B87" w:rsidR="00E96F8D" w:rsidRDefault="00AE539D" w:rsidP="00E96F8D">
      <w:pPr>
        <w:jc w:val="both"/>
      </w:pPr>
      <w:r w:rsidRPr="00AE539D">
        <w:t xml:space="preserve">Pierre Bourdieu verwendet ebenso wie Karl Marx den Begriff der „Klasse“.  Er verwendet den Begriff der Klasse jedoch nicht wie Marx, sondern erweitert ihn und verwendet den Klassenbegriff als Synonym für den sozialen Raum. In diesem gedachten dreidimensionalen Raum </w:t>
      </w:r>
      <w:proofErr w:type="gramStart"/>
      <w:r w:rsidR="00434BA5" w:rsidRPr="00AE539D">
        <w:t>w</w:t>
      </w:r>
      <w:r w:rsidR="00434BA5">
        <w:t>ird</w:t>
      </w:r>
      <w:proofErr w:type="gramEnd"/>
      <w:r w:rsidRPr="00AE539D">
        <w:t xml:space="preserve"> das Denken und </w:t>
      </w:r>
      <w:r w:rsidRPr="00AE539D">
        <w:lastRenderedPageBreak/>
        <w:t>Handeln der Individuen sichtbar.</w:t>
      </w:r>
      <w:r w:rsidR="00E96F8D">
        <w:t xml:space="preserve"> </w:t>
      </w:r>
      <w:r w:rsidR="00E96F8D">
        <w:t>In der französischen Gesellschaft der 1960er Jahre ermittelt Bourdieu drei Hauptklassen</w:t>
      </w:r>
      <w:r w:rsidR="00E96F8D">
        <w:t xml:space="preserve">. Dies ist zum einen die </w:t>
      </w:r>
      <w:r w:rsidR="00E96F8D" w:rsidRPr="00E96F8D">
        <w:rPr>
          <w:b/>
          <w:i/>
        </w:rPr>
        <w:t>herrschende Klasse</w:t>
      </w:r>
      <w:r w:rsidR="00E96F8D">
        <w:t xml:space="preserve">, die in der Regel über hohes ökonomisches und hohes kulturelles Kapital verfügt. In der </w:t>
      </w:r>
      <w:r w:rsidR="00E96F8D" w:rsidRPr="00E96F8D">
        <w:rPr>
          <w:b/>
          <w:i/>
        </w:rPr>
        <w:t xml:space="preserve">Mittelklasse </w:t>
      </w:r>
      <w:r w:rsidR="00E96F8D">
        <w:t xml:space="preserve">findet sich das sogenannte </w:t>
      </w:r>
      <w:r w:rsidR="00E96F8D" w:rsidRPr="00E96F8D">
        <w:rPr>
          <w:i/>
        </w:rPr>
        <w:t>absteigende Kleinbürgertum</w:t>
      </w:r>
      <w:r w:rsidR="00E96F8D">
        <w:t xml:space="preserve">, das sich aus Handwerkern und kleinen Händlern zusammensetzt, auch das </w:t>
      </w:r>
      <w:r w:rsidR="00E96F8D" w:rsidRPr="00E96F8D">
        <w:rPr>
          <w:i/>
        </w:rPr>
        <w:t>exekutive Kleinbürgertum</w:t>
      </w:r>
      <w:r w:rsidR="00E96F8D">
        <w:rPr>
          <w:i/>
        </w:rPr>
        <w:t xml:space="preserve">, </w:t>
      </w:r>
      <w:r w:rsidR="00E96F8D" w:rsidRPr="00E96F8D">
        <w:t>das durch ausführende berufliche Tätigkeiten gekennzeichnet ist</w:t>
      </w:r>
      <w:r w:rsidR="00E96F8D">
        <w:t xml:space="preserve"> (z. B. Grundschullehre</w:t>
      </w:r>
      <w:r w:rsidR="00787DFB">
        <w:t>nde</w:t>
      </w:r>
      <w:r w:rsidR="00E96F8D">
        <w:t>, Büroangestellte)</w:t>
      </w:r>
      <w:r w:rsidR="00E96F8D" w:rsidRPr="00E96F8D">
        <w:t xml:space="preserve">, gehört </w:t>
      </w:r>
      <w:r w:rsidR="00E96F8D">
        <w:t>aus Sicht von Bourdieu zur Mittelklasse. Ebenfalls zur Mittelklasse zählt das neue Kleinbürgertum, das in Branchen mit starkem Wachstum arbeitet, das wären z. B. Berater*innen oder Journalist</w:t>
      </w:r>
      <w:r w:rsidR="00787DFB">
        <w:t>*innen</w:t>
      </w:r>
      <w:r w:rsidR="00E96F8D">
        <w:t xml:space="preserve">. Zur untersten Klasse, der sogenannten </w:t>
      </w:r>
      <w:r w:rsidR="00E96F8D" w:rsidRPr="00E96F8D">
        <w:rPr>
          <w:b/>
          <w:i/>
        </w:rPr>
        <w:t>Volksklasse</w:t>
      </w:r>
      <w:r w:rsidR="00E96F8D">
        <w:rPr>
          <w:b/>
          <w:i/>
        </w:rPr>
        <w:t>,</w:t>
      </w:r>
      <w:r w:rsidR="00E96F8D">
        <w:t xml:space="preserve"> ordnet Bourdieu alle Arbeiter*innen. </w:t>
      </w:r>
    </w:p>
    <w:p w14:paraId="25556143" w14:textId="7A2334A9" w:rsidR="00AE539D" w:rsidRDefault="00E96F8D" w:rsidP="00564EB1">
      <w:pPr>
        <w:jc w:val="both"/>
      </w:pPr>
      <w:r>
        <w:t xml:space="preserve">Der soziale Raum wird durch die drei Klassen vertikal unterteilt. Zur </w:t>
      </w:r>
      <w:r w:rsidR="00787DFB">
        <w:t>weiteren Differenzierung der drei Klassen werden von Bourdieu sogenannte Kapitalsorten</w:t>
      </w:r>
      <w:r w:rsidR="00564EB1">
        <w:t xml:space="preserve"> „herangezogen“. Es handelt sich hierbei um </w:t>
      </w:r>
      <w:r w:rsidR="00AE539D">
        <w:t>ökonomische</w:t>
      </w:r>
      <w:r w:rsidR="00564EB1">
        <w:t>s</w:t>
      </w:r>
      <w:r w:rsidR="00AE539D">
        <w:t xml:space="preserve"> Kapital, soziale</w:t>
      </w:r>
      <w:r w:rsidR="00787DFB">
        <w:t>s</w:t>
      </w:r>
      <w:r w:rsidR="00AE539D">
        <w:t xml:space="preserve"> Kapital und </w:t>
      </w:r>
      <w:r w:rsidR="00434BA5">
        <w:t xml:space="preserve">das kulturelle Kapital, die Kapitalsorten </w:t>
      </w:r>
      <w:proofErr w:type="gramStart"/>
      <w:r w:rsidR="00434BA5">
        <w:t>stehen  alle</w:t>
      </w:r>
      <w:proofErr w:type="gramEnd"/>
      <w:r w:rsidR="00434BA5">
        <w:t xml:space="preserve"> eng in Verbindung mit dem Vorhandensein von ökonomischem Kapital unterscheiden sich aber</w:t>
      </w:r>
      <w:r w:rsidR="00AE539D">
        <w:t>:</w:t>
      </w:r>
    </w:p>
    <w:p w14:paraId="3B319176" w14:textId="5AEC9B28" w:rsidR="00AE539D" w:rsidRDefault="00AE539D" w:rsidP="00AE539D">
      <w:pPr>
        <w:pStyle w:val="Listenabsatz"/>
        <w:numPr>
          <w:ilvl w:val="0"/>
          <w:numId w:val="9"/>
        </w:numPr>
      </w:pPr>
      <w:r w:rsidRPr="00AE539D">
        <w:rPr>
          <w:b/>
          <w:i/>
        </w:rPr>
        <w:t>Ökonomisches Kapital:</w:t>
      </w:r>
      <w:r>
        <w:t xml:space="preserve"> </w:t>
      </w:r>
      <w:r w:rsidR="00564EB1">
        <w:t xml:space="preserve">Dazu zählen </w:t>
      </w:r>
      <w:r>
        <w:t>Geld und Eigentum</w:t>
      </w:r>
      <w:r w:rsidR="00434BA5">
        <w:t xml:space="preserve"> (Immobilien, Aktien)</w:t>
      </w:r>
      <w:r w:rsidR="00F709FD">
        <w:t>;</w:t>
      </w:r>
    </w:p>
    <w:p w14:paraId="34EB01B8" w14:textId="77777777" w:rsidR="00787DFB" w:rsidRDefault="00787DFB" w:rsidP="008A11EE"/>
    <w:p w14:paraId="38FB4B89" w14:textId="02FE8D02" w:rsidR="00AE539D" w:rsidRDefault="00AE539D" w:rsidP="00AE539D">
      <w:pPr>
        <w:pStyle w:val="Listenabsatz"/>
        <w:numPr>
          <w:ilvl w:val="0"/>
          <w:numId w:val="9"/>
        </w:numPr>
      </w:pPr>
      <w:r w:rsidRPr="00AE539D">
        <w:rPr>
          <w:b/>
          <w:i/>
        </w:rPr>
        <w:t>Soziales Kapital:</w:t>
      </w:r>
      <w:r>
        <w:t xml:space="preserve"> soziale Beziehungen (Familie, Verwandtschaft, Nachbarschaft, Arbeitskolleg*innen). Ganz verkürzt gesagt, müssen diese Beziehungen gepflegt werden, damit sie auch irgendwann in irgendeinem Zusammenhang nützlich sein können</w:t>
      </w:r>
      <w:r w:rsidR="00F709FD">
        <w:t>;</w:t>
      </w:r>
    </w:p>
    <w:p w14:paraId="7A743022" w14:textId="77777777" w:rsidR="008A11EE" w:rsidRDefault="008A11EE" w:rsidP="008A11EE"/>
    <w:p w14:paraId="433CD0DE" w14:textId="0D4AD35D" w:rsidR="00AE539D" w:rsidRDefault="00AE539D" w:rsidP="00AE539D">
      <w:pPr>
        <w:pStyle w:val="Listenabsatz"/>
        <w:numPr>
          <w:ilvl w:val="0"/>
          <w:numId w:val="9"/>
        </w:numPr>
      </w:pPr>
      <w:r w:rsidRPr="00AE539D">
        <w:rPr>
          <w:b/>
          <w:i/>
        </w:rPr>
        <w:t>Kulturelle</w:t>
      </w:r>
      <w:r w:rsidR="00F709FD">
        <w:rPr>
          <w:b/>
          <w:i/>
        </w:rPr>
        <w:t>s</w:t>
      </w:r>
      <w:r w:rsidRPr="00AE539D">
        <w:rPr>
          <w:b/>
          <w:i/>
        </w:rPr>
        <w:t xml:space="preserve"> Kapital</w:t>
      </w:r>
      <w:r>
        <w:rPr>
          <w:i/>
        </w:rPr>
        <w:t>:</w:t>
      </w:r>
      <w:r>
        <w:t xml:space="preserve"> wird noch weiter unterteilt in drei weitere Kapitalsorten:</w:t>
      </w:r>
    </w:p>
    <w:p w14:paraId="50A2DB5F" w14:textId="42092293" w:rsidR="00AE539D" w:rsidRDefault="00AE539D" w:rsidP="00AE539D">
      <w:pPr>
        <w:pStyle w:val="Listenabsatz"/>
        <w:numPr>
          <w:ilvl w:val="1"/>
          <w:numId w:val="9"/>
        </w:numPr>
      </w:pPr>
      <w:r w:rsidRPr="00AE539D">
        <w:rPr>
          <w:i/>
          <w:u w:val="single"/>
        </w:rPr>
        <w:t>Inkorporiertes Kulturkapital,</w:t>
      </w:r>
      <w:r>
        <w:rPr>
          <w:i/>
        </w:rPr>
        <w:t xml:space="preserve"> damit ist schulische Bildung gemeint, aber auch Bildung, die man innerhalb der Familie erhält (Freizeitbeschäftigungen).</w:t>
      </w:r>
      <w:r>
        <w:t xml:space="preserve"> Der Erwerb dieser Bildung erfordert Lernzeit, man kann dieses Kapital nicht kaufen oder verschenken</w:t>
      </w:r>
      <w:r w:rsidR="00434BA5">
        <w:t>;</w:t>
      </w:r>
    </w:p>
    <w:p w14:paraId="14ED56EB" w14:textId="71F3E4FC" w:rsidR="00AE539D" w:rsidRDefault="00AE539D" w:rsidP="00AE539D">
      <w:pPr>
        <w:pStyle w:val="Listenabsatz"/>
        <w:numPr>
          <w:ilvl w:val="1"/>
          <w:numId w:val="9"/>
        </w:numPr>
      </w:pPr>
      <w:r w:rsidRPr="00AE539D">
        <w:rPr>
          <w:u w:val="single"/>
        </w:rPr>
        <w:t>Objektiviertes Kulturkapital</w:t>
      </w:r>
      <w:r>
        <w:t xml:space="preserve">, damit sind kulturelle Güter gemeint, die man besitzt z. B. Bücher, Gemälde, Instrumente. Diese Kapitalart ist leichter auf andere übertragbar, diese kulturellen Güter </w:t>
      </w:r>
      <w:r w:rsidR="00F709FD">
        <w:t>gewinnen als Aktivposten nur dann an Bedeutung, wenn der Einzelne auch damit umgehen kann.</w:t>
      </w:r>
    </w:p>
    <w:p w14:paraId="34A47E33" w14:textId="0879479D" w:rsidR="00F709FD" w:rsidRDefault="00F709FD" w:rsidP="00AE539D">
      <w:pPr>
        <w:pStyle w:val="Listenabsatz"/>
        <w:numPr>
          <w:ilvl w:val="1"/>
          <w:numId w:val="9"/>
        </w:numPr>
      </w:pPr>
      <w:r>
        <w:rPr>
          <w:u w:val="single"/>
        </w:rPr>
        <w:t xml:space="preserve">Institutionalisiertes Kulturkapital, </w:t>
      </w:r>
      <w:r w:rsidRPr="00F709FD">
        <w:t>das sind Titel z. B. das Diplom, der Bachelorabschluss, die Promotion oder etwa Prokura, Direktorentitel. Der Titel</w:t>
      </w:r>
      <w:r>
        <w:t xml:space="preserve"> ist institutionelle anerkannt und kann in der Regel – aber nicht immer – auch in ökonomisches Kapital übertragen werden.</w:t>
      </w:r>
    </w:p>
    <w:p w14:paraId="2FBD1792" w14:textId="77777777" w:rsidR="008A11EE" w:rsidRDefault="008A11EE" w:rsidP="008A11EE">
      <w:pPr>
        <w:ind w:left="720"/>
      </w:pPr>
    </w:p>
    <w:p w14:paraId="53FAFEB0" w14:textId="1E8A4ABD" w:rsidR="00AE539D" w:rsidRDefault="00F709FD" w:rsidP="00AE539D">
      <w:pPr>
        <w:pStyle w:val="Listenabsatz"/>
        <w:numPr>
          <w:ilvl w:val="0"/>
          <w:numId w:val="9"/>
        </w:numPr>
      </w:pPr>
      <w:r>
        <w:t xml:space="preserve">Eine weitere Kapitalart ist das </w:t>
      </w:r>
      <w:r w:rsidRPr="00F709FD">
        <w:rPr>
          <w:b/>
          <w:i/>
        </w:rPr>
        <w:t>symbolische Kapital</w:t>
      </w:r>
      <w:r>
        <w:t>: Es bezeichnet das Prestige einer Person. Es ist eine Art Zusammenspiel der bisher genannten Kapitalarten, so wie sie von anderen wahrgenommen werden.</w:t>
      </w:r>
    </w:p>
    <w:p w14:paraId="452343A1" w14:textId="345426DB" w:rsidR="008A11EE" w:rsidRPr="00434BA5" w:rsidRDefault="008A11EE" w:rsidP="007C6F39">
      <w:pPr>
        <w:jc w:val="both"/>
      </w:pPr>
      <w:r>
        <w:t xml:space="preserve">Alle Kapitalsorten zusammen bestimmen über die Platzierung eines Menschen im sozialen Raum. Die spezifische Kombination der Kapitalsorten kennzeichnet die einzelnen Klassen. Mit der Positionierung im sozialen Raum gehen spezifische Lebensstile (werden weiter unten erklärt), Werte- und Normenmuster einher. Daraus bildet sich der </w:t>
      </w:r>
      <w:r w:rsidRPr="008A11EE">
        <w:rPr>
          <w:b/>
        </w:rPr>
        <w:t>Habitus</w:t>
      </w:r>
      <w:r>
        <w:rPr>
          <w:b/>
        </w:rPr>
        <w:t xml:space="preserve">, der allgemeine Grundhaltungen abbildet, die im Sozialisationsprozess erworben werden. </w:t>
      </w:r>
      <w:r w:rsidR="00434BA5" w:rsidRPr="00434BA5">
        <w:t xml:space="preserve">Es gibt z. B. den </w:t>
      </w:r>
      <w:r w:rsidR="00434BA5">
        <w:t xml:space="preserve">Habitus der Arbeiterklasse, der von einer „Kultur des Mangels“ geprägt ist. Das bedeutet z. B. dass beim Erwerb von Konsumgütern der Preis, die Haltbarkeit und der Nutzen im Vordergrund stehen (müssen). Also Zweckmäßigkeit, da die ökonomischen Mittel sehr begrenzt sind (z. B. abwaschbare Tischdecke statt </w:t>
      </w:r>
      <w:proofErr w:type="spellStart"/>
      <w:r w:rsidR="00434BA5">
        <w:t>Damasttischdecke</w:t>
      </w:r>
      <w:proofErr w:type="spellEnd"/>
      <w:r w:rsidR="00434BA5">
        <w:t xml:space="preserve">). </w:t>
      </w:r>
      <w:r w:rsidR="000821A9">
        <w:t xml:space="preserve">Beim </w:t>
      </w:r>
      <w:r w:rsidR="000821A9">
        <w:lastRenderedPageBreak/>
        <w:t xml:space="preserve">Habitus des </w:t>
      </w:r>
      <w:r w:rsidR="00434BA5">
        <w:t>Kleinbürgertums</w:t>
      </w:r>
      <w:r w:rsidR="000821A9">
        <w:t xml:space="preserve"> </w:t>
      </w:r>
      <w:r w:rsidR="00434BA5">
        <w:t>steht der soziale Aufstieg im Vordergrund. Die Menschen mit kleinbürgerlichem Hintergrund wollen angestrengt das Richtige tun und sich in Normen einpassen.</w:t>
      </w:r>
    </w:p>
    <w:p w14:paraId="3D5837C7" w14:textId="639E25F6" w:rsidR="007C6F39" w:rsidRDefault="004F4E15" w:rsidP="007C6F39">
      <w:pPr>
        <w:jc w:val="both"/>
      </w:pPr>
      <w:r>
        <w:t xml:space="preserve">Bei der Betrachtung der Kapitalarten und der Positionierung im sozialen Raum muss man den </w:t>
      </w:r>
      <w:r w:rsidRPr="008A11EE">
        <w:rPr>
          <w:b/>
          <w:i/>
        </w:rPr>
        <w:t>„Kapitalmix“</w:t>
      </w:r>
      <w:r>
        <w:t xml:space="preserve"> beachten. Eine promovierte Historikerin, die Ausstellungen organisiert, hat eine andere Position im sozialen Raum wie z. B. ein Profifußballer mit niedriger Bildung aber einer enormen Ausstattung an ökonomisches Kapital. Außerdem muss man den Faktor Zeit betrachten, im Zeitverlauf ist auch ein Auf- und Absteigen im sozialen Raum möglich.</w:t>
      </w:r>
    </w:p>
    <w:p w14:paraId="6C2D0BAC" w14:textId="070DC940" w:rsidR="007C6F39" w:rsidRDefault="007C6F39" w:rsidP="007C6F39">
      <w:pPr>
        <w:jc w:val="both"/>
      </w:pPr>
      <w:r>
        <w:t xml:space="preserve">Aus den Informationen zur Klassenzugehörigkeit und der Ausstattung mit verschiedenen Kapitalsorten kann nun eine Milieuzugehörigkeit </w:t>
      </w:r>
      <w:r w:rsidR="000821A9">
        <w:t>vermutet</w:t>
      </w:r>
      <w:r>
        <w:t xml:space="preserve"> werden. Sie sehen diese Milieubildung als </w:t>
      </w:r>
      <w:proofErr w:type="gramStart"/>
      <w:r>
        <w:t>sogenannte  „</w:t>
      </w:r>
      <w:proofErr w:type="gramEnd"/>
      <w:r>
        <w:t>Kartoffelgrafik“ in der Präsentation zur Vorlesung. Diese Milieus sind nicht in sich abgeschlossen, sondern haben Schnittmengen mit anderen Milieus.</w:t>
      </w:r>
    </w:p>
    <w:p w14:paraId="3D5FB9A5" w14:textId="0BDA2CDE" w:rsidR="007C6F39" w:rsidRPr="007C6F39" w:rsidRDefault="007C6F39" w:rsidP="007C6F39">
      <w:pPr>
        <w:jc w:val="both"/>
      </w:pPr>
      <w:r w:rsidRPr="007C6F39">
        <w:rPr>
          <w:b/>
        </w:rPr>
        <w:t>Was sind also Milieus?</w:t>
      </w:r>
      <w:r>
        <w:t xml:space="preserve"> </w:t>
      </w:r>
      <w:r w:rsidRPr="007C6F39">
        <w:t>Milieus sind Gruppen Gleichgesinnter, die gemeinsame Werthaltungen und Mentalitäten aufweisen und auch die Art gemeinsam haben, ihre Beziehungen zu Menschen zu gestalten und die ihre Umwelt in ähnlicher Weise sehen. Soziale Milieus fassen also Menschen zusammen, die sich in Lebensauffassung und Lebensweise ähneln, die also subkulturelle Einheiten in der Gesellschaft bilden.</w:t>
      </w:r>
      <w:r w:rsidR="00787DFB">
        <w:t xml:space="preserve"> </w:t>
      </w:r>
    </w:p>
    <w:p w14:paraId="514953BB" w14:textId="77777777" w:rsidR="007C6F39" w:rsidRPr="007C6F39" w:rsidRDefault="007C6F39" w:rsidP="007C6F39">
      <w:pPr>
        <w:jc w:val="both"/>
        <w:rPr>
          <w:b/>
        </w:rPr>
      </w:pPr>
    </w:p>
    <w:p w14:paraId="47FF9896" w14:textId="7111515E" w:rsidR="00811AD2" w:rsidRPr="007C6F39" w:rsidRDefault="00811AD2" w:rsidP="007C6F39">
      <w:pPr>
        <w:pStyle w:val="Listenabsatz"/>
        <w:numPr>
          <w:ilvl w:val="0"/>
          <w:numId w:val="8"/>
        </w:numPr>
        <w:rPr>
          <w:b/>
        </w:rPr>
      </w:pPr>
      <w:r w:rsidRPr="007C6F39">
        <w:rPr>
          <w:b/>
        </w:rPr>
        <w:t>Lebenssti</w:t>
      </w:r>
      <w:r w:rsidR="007C6F39">
        <w:rPr>
          <w:b/>
        </w:rPr>
        <w:t xml:space="preserve">l </w:t>
      </w:r>
    </w:p>
    <w:p w14:paraId="59FC9727" w14:textId="095AE744" w:rsidR="00811AD2" w:rsidRPr="007C6F39" w:rsidRDefault="00811AD2" w:rsidP="007C6F39">
      <w:pPr>
        <w:jc w:val="both"/>
      </w:pPr>
      <w:r w:rsidRPr="007C6F39">
        <w:t>Was versteht man unter Lebens</w:t>
      </w:r>
      <w:r w:rsidR="006E0848" w:rsidRPr="007C6F39">
        <w:t>s</w:t>
      </w:r>
      <w:r w:rsidRPr="007C6F39">
        <w:t>til?</w:t>
      </w:r>
      <w:r w:rsidR="007C6F39" w:rsidRPr="007C6F39">
        <w:t xml:space="preserve"> Lebensstile können mit „typischer Handlungspraxis“ übersetzt werden. Bourdieu geht davon aus, dass einzelne Klassen auch unterschiedliche Lebensstile herausbilden. Diese sind sehr subtil und dienen der „sozialen Schließung“ gegenüber anderen, insbesondere weiter unten positionierten Klassen</w:t>
      </w:r>
      <w:r w:rsidR="007C6F39">
        <w:t xml:space="preserve"> (z. B. die lässige Distanz zu Kultur und Bildung der herrschenden Klasse, die die Mittelklassen nicht haben)</w:t>
      </w:r>
      <w:r w:rsidR="007C6F39" w:rsidRPr="007C6F39">
        <w:t>.</w:t>
      </w:r>
      <w:r w:rsidR="008A11EE">
        <w:t xml:space="preserve"> </w:t>
      </w:r>
      <w:r w:rsidR="00787DFB">
        <w:t xml:space="preserve">Die Angehörigen der </w:t>
      </w:r>
      <w:r w:rsidR="007C6F39">
        <w:t xml:space="preserve"> Mittelklasse nehmen z. </w:t>
      </w:r>
      <w:bookmarkStart w:id="0" w:name="_GoBack"/>
      <w:r w:rsidR="007C6F39">
        <w:t xml:space="preserve">B. die Bildung ernster und müssen es auch, weil das soziale Kapital, also das Beziehungsgeflecht nicht </w:t>
      </w:r>
      <w:bookmarkEnd w:id="0"/>
      <w:r w:rsidR="007C6F39">
        <w:t>so stark trägt wie das Beziehungsgeflecht der herrschenden Klasse.</w:t>
      </w:r>
    </w:p>
    <w:p w14:paraId="67299D3F" w14:textId="79A5256E" w:rsidR="00811AD2" w:rsidRPr="007C6F39" w:rsidRDefault="00811AD2" w:rsidP="00811AD2">
      <w:r w:rsidRPr="007C6F39">
        <w:t xml:space="preserve">Der Lebensstil ist eine </w:t>
      </w:r>
      <w:r w:rsidRPr="000821A9">
        <w:rPr>
          <w:b/>
        </w:rPr>
        <w:t>Ausdrucksform der alltäglichen Daseinsdarstellung</w:t>
      </w:r>
      <w:r w:rsidRPr="007C6F39">
        <w:t>. Hier erkennt man Muster der Lebensführung, die von materiellen und kulturellen Ressourcen der Familien- und Haushaltsform abhängen. Es gibt verschiedene Dimensionen des Lebensstils:</w:t>
      </w:r>
    </w:p>
    <w:p w14:paraId="4F99F8B4" w14:textId="15E04EE7" w:rsidR="00811AD2" w:rsidRPr="007C6F39" w:rsidRDefault="00811AD2" w:rsidP="00811AD2">
      <w:pPr>
        <w:pStyle w:val="Listenabsatz"/>
        <w:numPr>
          <w:ilvl w:val="0"/>
          <w:numId w:val="3"/>
        </w:numPr>
      </w:pPr>
      <w:r w:rsidRPr="007C6F39">
        <w:t>Expressives Verhalten: Freizeitaktivitäten, Konsummuster</w:t>
      </w:r>
    </w:p>
    <w:p w14:paraId="593FB913" w14:textId="13D0612E" w:rsidR="00811AD2" w:rsidRPr="007C6F39" w:rsidRDefault="00811AD2" w:rsidP="00811AD2">
      <w:pPr>
        <w:pStyle w:val="Listenabsatz"/>
        <w:numPr>
          <w:ilvl w:val="0"/>
          <w:numId w:val="3"/>
        </w:numPr>
      </w:pPr>
      <w:r w:rsidRPr="007C6F39">
        <w:t>Interaktives Verhalten: Geselligkeit, Heiratsverhalten</w:t>
      </w:r>
    </w:p>
    <w:p w14:paraId="3C2CDCC1" w14:textId="29C4E163" w:rsidR="00811AD2" w:rsidRPr="007C6F39" w:rsidRDefault="00811AD2" w:rsidP="00811AD2">
      <w:pPr>
        <w:pStyle w:val="Listenabsatz"/>
        <w:numPr>
          <w:ilvl w:val="0"/>
          <w:numId w:val="3"/>
        </w:numPr>
      </w:pPr>
      <w:r w:rsidRPr="007C6F39">
        <w:t>Evaluatives Verhalten: Werte, Wahlverhalten</w:t>
      </w:r>
    </w:p>
    <w:p w14:paraId="01076C5C" w14:textId="3E09B650" w:rsidR="00811AD2" w:rsidRPr="007C6F39" w:rsidRDefault="00811AD2" w:rsidP="00811AD2">
      <w:pPr>
        <w:pStyle w:val="Listenabsatz"/>
        <w:numPr>
          <w:ilvl w:val="0"/>
          <w:numId w:val="3"/>
        </w:numPr>
      </w:pPr>
      <w:r w:rsidRPr="007C6F39">
        <w:t>Kognitives Verhalten: subjektive Zugehörigkeiten</w:t>
      </w:r>
    </w:p>
    <w:p w14:paraId="1094F17C" w14:textId="64B0C06C" w:rsidR="00811AD2" w:rsidRDefault="00811AD2" w:rsidP="00811AD2">
      <w:pPr>
        <w:rPr>
          <w:b/>
        </w:rPr>
      </w:pPr>
      <w:r>
        <w:rPr>
          <w:b/>
        </w:rPr>
        <w:t>Was ist die Funktion eines Lebensstils?</w:t>
      </w:r>
    </w:p>
    <w:p w14:paraId="6BD2C939" w14:textId="321497E5" w:rsidR="00811AD2" w:rsidRPr="007C6F39" w:rsidRDefault="00811AD2" w:rsidP="00811AD2">
      <w:pPr>
        <w:pStyle w:val="Listenabsatz"/>
        <w:numPr>
          <w:ilvl w:val="0"/>
          <w:numId w:val="4"/>
        </w:numPr>
      </w:pPr>
      <w:r w:rsidRPr="007C6F39">
        <w:t>Der Lebensstil sichert Verhaltensroutinen, dadurch entfallen ständige Grundsatzentscheidungen (z. B. Einkaufsgewohnheiten, Musikgeschmack)</w:t>
      </w:r>
    </w:p>
    <w:p w14:paraId="5B13F6E5" w14:textId="5D045E0B" w:rsidR="00811AD2" w:rsidRPr="007C6F39" w:rsidRDefault="00811AD2" w:rsidP="00811AD2">
      <w:pPr>
        <w:pStyle w:val="Listenabsatz"/>
        <w:numPr>
          <w:ilvl w:val="0"/>
          <w:numId w:val="4"/>
        </w:numPr>
      </w:pPr>
      <w:r w:rsidRPr="007C6F39">
        <w:t>Der Lebensstil dient auch der dauerhaften Abgrenzung und der Zugehörigkeit von sozialen Gruppen.</w:t>
      </w:r>
    </w:p>
    <w:p w14:paraId="4CAC1FFD" w14:textId="4ADBFDE7" w:rsidR="00811AD2" w:rsidRDefault="00811AD2" w:rsidP="00811AD2">
      <w:pPr>
        <w:rPr>
          <w:b/>
        </w:rPr>
      </w:pPr>
      <w:r>
        <w:rPr>
          <w:b/>
        </w:rPr>
        <w:t>Was ist der Unterschied zwischen Lebensstil und Milieu?</w:t>
      </w:r>
    </w:p>
    <w:p w14:paraId="74A85C2F" w14:textId="58DF30BF" w:rsidR="00FA0D4C" w:rsidRPr="00787DFB" w:rsidRDefault="00FA0D4C" w:rsidP="00FA0D4C">
      <w:pPr>
        <w:pStyle w:val="Listenabsatz"/>
        <w:numPr>
          <w:ilvl w:val="0"/>
          <w:numId w:val="5"/>
        </w:numPr>
      </w:pPr>
      <w:r w:rsidRPr="00787DFB">
        <w:t>Lebensstile untersuchen eher Verhaltens- und Meinungsroutinen, den Milieus liegen tiefsitzende Werthaltungen zugrunde;</w:t>
      </w:r>
    </w:p>
    <w:p w14:paraId="055DFFDC" w14:textId="22CE8EE7" w:rsidR="00FA0D4C" w:rsidRPr="00787DFB" w:rsidRDefault="00FA0D4C" w:rsidP="00FA0D4C">
      <w:pPr>
        <w:pStyle w:val="Listenabsatz"/>
        <w:numPr>
          <w:ilvl w:val="0"/>
          <w:numId w:val="5"/>
        </w:numPr>
      </w:pPr>
      <w:r w:rsidRPr="00787DFB">
        <w:t>Lebensstile ändern sich eher als die Milieuzugehörigkeit;</w:t>
      </w:r>
    </w:p>
    <w:p w14:paraId="37950DBF" w14:textId="5645C85A" w:rsidR="00FA0D4C" w:rsidRPr="00787DFB" w:rsidRDefault="00FA0D4C" w:rsidP="00FA0D4C">
      <w:pPr>
        <w:pStyle w:val="Listenabsatz"/>
        <w:numPr>
          <w:ilvl w:val="0"/>
          <w:numId w:val="5"/>
        </w:numPr>
      </w:pPr>
      <w:r w:rsidRPr="00787DFB">
        <w:t>Werte sind bei Milieukonzepten eine zentrale Dimension;</w:t>
      </w:r>
    </w:p>
    <w:p w14:paraId="4E240880" w14:textId="16104F99" w:rsidR="00FA0D4C" w:rsidRPr="00787DFB" w:rsidRDefault="00FA0D4C" w:rsidP="00FA0D4C">
      <w:r>
        <w:rPr>
          <w:b/>
        </w:rPr>
        <w:lastRenderedPageBreak/>
        <w:t xml:space="preserve">Allerdings: </w:t>
      </w:r>
      <w:r w:rsidRPr="00787DFB">
        <w:t>Milieuforschung und Lebensstilforschung greifen ineinander, teilweise werden auch aus verschiedenen Lebensstilen einzelne Milieus konzipiert.</w:t>
      </w:r>
    </w:p>
    <w:sectPr w:rsidR="00FA0D4C" w:rsidRPr="00787DF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F9312" w14:textId="77777777" w:rsidR="00005B58" w:rsidRDefault="00005B58" w:rsidP="004F4E15">
      <w:pPr>
        <w:spacing w:after="0" w:line="240" w:lineRule="auto"/>
      </w:pPr>
      <w:r>
        <w:separator/>
      </w:r>
    </w:p>
  </w:endnote>
  <w:endnote w:type="continuationSeparator" w:id="0">
    <w:p w14:paraId="39B60230" w14:textId="77777777" w:rsidR="00005B58" w:rsidRDefault="00005B58" w:rsidP="004F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390229"/>
      <w:docPartObj>
        <w:docPartGallery w:val="Page Numbers (Bottom of Page)"/>
        <w:docPartUnique/>
      </w:docPartObj>
    </w:sdtPr>
    <w:sdtContent>
      <w:p w14:paraId="38068C64" w14:textId="5A99A2A1" w:rsidR="004F4E15" w:rsidRDefault="004F4E15">
        <w:pPr>
          <w:pStyle w:val="Fuzeile"/>
          <w:jc w:val="center"/>
        </w:pPr>
        <w:r>
          <w:fldChar w:fldCharType="begin"/>
        </w:r>
        <w:r>
          <w:instrText>PAGE   \* MERGEFORMAT</w:instrText>
        </w:r>
        <w:r>
          <w:fldChar w:fldCharType="separate"/>
        </w:r>
        <w:r>
          <w:t>2</w:t>
        </w:r>
        <w:r>
          <w:fldChar w:fldCharType="end"/>
        </w:r>
      </w:p>
    </w:sdtContent>
  </w:sdt>
  <w:p w14:paraId="2B79AE24" w14:textId="77777777" w:rsidR="004F4E15" w:rsidRDefault="004F4E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91FB6" w14:textId="77777777" w:rsidR="00005B58" w:rsidRDefault="00005B58" w:rsidP="004F4E15">
      <w:pPr>
        <w:spacing w:after="0" w:line="240" w:lineRule="auto"/>
      </w:pPr>
      <w:r>
        <w:separator/>
      </w:r>
    </w:p>
  </w:footnote>
  <w:footnote w:type="continuationSeparator" w:id="0">
    <w:p w14:paraId="11B109AE" w14:textId="77777777" w:rsidR="00005B58" w:rsidRDefault="00005B58" w:rsidP="004F4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3B0"/>
    <w:multiLevelType w:val="hybridMultilevel"/>
    <w:tmpl w:val="487E7582"/>
    <w:lvl w:ilvl="0" w:tplc="852AFD2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E5D80"/>
    <w:multiLevelType w:val="hybridMultilevel"/>
    <w:tmpl w:val="8746EEE2"/>
    <w:lvl w:ilvl="0" w:tplc="852AFD2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7E1A1B"/>
    <w:multiLevelType w:val="hybridMultilevel"/>
    <w:tmpl w:val="84845B88"/>
    <w:lvl w:ilvl="0" w:tplc="852AFD2C">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091887"/>
    <w:multiLevelType w:val="hybridMultilevel"/>
    <w:tmpl w:val="B3BEF9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B809B8"/>
    <w:multiLevelType w:val="hybridMultilevel"/>
    <w:tmpl w:val="4968769E"/>
    <w:lvl w:ilvl="0" w:tplc="852AFD2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18722E"/>
    <w:multiLevelType w:val="hybridMultilevel"/>
    <w:tmpl w:val="1A8E0F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EE6694"/>
    <w:multiLevelType w:val="hybridMultilevel"/>
    <w:tmpl w:val="B76A0F82"/>
    <w:lvl w:ilvl="0" w:tplc="610A3AA4">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E385BF3"/>
    <w:multiLevelType w:val="hybridMultilevel"/>
    <w:tmpl w:val="727EC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E4716D"/>
    <w:multiLevelType w:val="hybridMultilevel"/>
    <w:tmpl w:val="6F903FDE"/>
    <w:lvl w:ilvl="0" w:tplc="852AFD2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8"/>
  </w:num>
  <w:num w:numId="6">
    <w:abstractNumId w:val="0"/>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CE"/>
    <w:rsid w:val="00005B58"/>
    <w:rsid w:val="000821A9"/>
    <w:rsid w:val="001E18E2"/>
    <w:rsid w:val="002B6D03"/>
    <w:rsid w:val="00434BA5"/>
    <w:rsid w:val="00435E2D"/>
    <w:rsid w:val="004F4E15"/>
    <w:rsid w:val="00564EB1"/>
    <w:rsid w:val="005A2545"/>
    <w:rsid w:val="006E0848"/>
    <w:rsid w:val="007035CE"/>
    <w:rsid w:val="00787DFB"/>
    <w:rsid w:val="007C6F39"/>
    <w:rsid w:val="007E539C"/>
    <w:rsid w:val="00811AD2"/>
    <w:rsid w:val="008A11EE"/>
    <w:rsid w:val="00A60D84"/>
    <w:rsid w:val="00AE539D"/>
    <w:rsid w:val="00E96F8D"/>
    <w:rsid w:val="00F709FD"/>
    <w:rsid w:val="00FA0D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8C6E"/>
  <w15:chartTrackingRefBased/>
  <w15:docId w15:val="{725DDBEB-F2B0-4D04-8495-4BD21561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11AD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11AD2"/>
    <w:pPr>
      <w:ind w:left="720"/>
      <w:contextualSpacing/>
    </w:pPr>
  </w:style>
  <w:style w:type="paragraph" w:styleId="Kopfzeile">
    <w:name w:val="header"/>
    <w:basedOn w:val="Standard"/>
    <w:link w:val="KopfzeileZchn"/>
    <w:uiPriority w:val="99"/>
    <w:unhideWhenUsed/>
    <w:rsid w:val="004F4E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4E15"/>
  </w:style>
  <w:style w:type="paragraph" w:styleId="Fuzeile">
    <w:name w:val="footer"/>
    <w:basedOn w:val="Standard"/>
    <w:link w:val="FuzeileZchn"/>
    <w:uiPriority w:val="99"/>
    <w:unhideWhenUsed/>
    <w:rsid w:val="004F4E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4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8106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DHBW Heidenheim</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Helmer-Denzel, Andrea</dc:creator>
  <cp:keywords/>
  <dc:description/>
  <cp:lastModifiedBy>Helmer-Denzel, Andrea</cp:lastModifiedBy>
  <cp:revision>7</cp:revision>
  <dcterms:created xsi:type="dcterms:W3CDTF">2020-04-26T11:31:00Z</dcterms:created>
  <dcterms:modified xsi:type="dcterms:W3CDTF">2020-04-26T17:13:00Z</dcterms:modified>
</cp:coreProperties>
</file>